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BF52" w14:textId="4C0798C8" w:rsidR="00C21FC8" w:rsidRPr="00CD262D" w:rsidRDefault="00CD262D" w:rsidP="00C21FC8">
      <w:pPr>
        <w:pStyle w:val="NormalWeb"/>
        <w:shd w:val="clear" w:color="auto" w:fill="FFFFFF"/>
        <w:spacing w:before="0" w:beforeAutospacing="0" w:after="150" w:afterAutospacing="0" w:line="276" w:lineRule="auto"/>
        <w:jc w:val="both"/>
        <w:rPr>
          <w:rFonts w:ascii="Helvetica" w:hAnsi="Helvetica" w:cs="Helvetica"/>
          <w:b/>
          <w:bCs/>
          <w:color w:val="2D2D2D"/>
          <w:sz w:val="32"/>
          <w:szCs w:val="32"/>
          <w:lang w:val="en-US" w:eastAsia="zh-CN"/>
        </w:rPr>
      </w:pPr>
      <w:r w:rsidRPr="00CD262D">
        <w:rPr>
          <w:rFonts w:ascii="Helvetica" w:hAnsi="Helvetica" w:cs="Helvetica"/>
          <w:b/>
          <w:bCs/>
          <w:color w:val="2D2D2D"/>
          <w:sz w:val="32"/>
          <w:szCs w:val="32"/>
          <w:lang w:val="en-US" w:eastAsia="zh-CN"/>
        </w:rPr>
        <w:t xml:space="preserve">Lead Process Engineer </w:t>
      </w:r>
    </w:p>
    <w:p w14:paraId="2448E567" w14:textId="5FD63191" w:rsidR="006F3F3C" w:rsidRPr="00C21FC8" w:rsidRDefault="006F3F3C" w:rsidP="00C21FC8">
      <w:pPr>
        <w:pStyle w:val="NormalWeb"/>
        <w:shd w:val="clear" w:color="auto" w:fill="FFFFFF"/>
        <w:spacing w:before="0" w:beforeAutospacing="0" w:after="150" w:afterAutospacing="0" w:line="276" w:lineRule="auto"/>
        <w:jc w:val="both"/>
        <w:rPr>
          <w:rFonts w:ascii="Helvetica" w:hAnsi="Helvetica" w:cs="Helvetica"/>
          <w:color w:val="2D2D2D"/>
          <w:lang w:val="en-US" w:eastAsia="zh-CN"/>
        </w:rPr>
      </w:pPr>
      <w:r w:rsidRPr="00C21FC8">
        <w:rPr>
          <w:rFonts w:ascii="Helvetica" w:hAnsi="Helvetica" w:cs="Helvetica"/>
          <w:b/>
          <w:bCs/>
          <w:color w:val="2D2D2D"/>
          <w:lang w:val="en-US" w:eastAsia="zh-CN"/>
        </w:rPr>
        <w:t>About the Company</w:t>
      </w:r>
    </w:p>
    <w:p w14:paraId="043EA508" w14:textId="0E5FA98D" w:rsidR="006A676A" w:rsidRPr="00C21FC8" w:rsidRDefault="006A676A" w:rsidP="00C21FC8">
      <w:pPr>
        <w:spacing w:line="276" w:lineRule="auto"/>
        <w:jc w:val="both"/>
        <w:rPr>
          <w:rFonts w:ascii="Helvetica" w:hAnsi="Helvetica" w:cs="Helvetica"/>
          <w:color w:val="2D2D2D"/>
          <w:lang w:val="en-US" w:eastAsia="zh-CN"/>
        </w:rPr>
      </w:pPr>
      <w:r w:rsidRPr="00C21FC8">
        <w:rPr>
          <w:rFonts w:ascii="Helvetica" w:hAnsi="Helvetica" w:cs="Helvetica"/>
          <w:color w:val="2D2D2D"/>
          <w:lang w:val="en-US" w:eastAsia="zh-CN"/>
        </w:rPr>
        <w:t>Canada Royal Milk is the only producer of infant formula in Canada, manufacturing quality products from Canadian cow and goat milk, ensuring the highest quality and nutritional value for our customers.</w:t>
      </w:r>
    </w:p>
    <w:p w14:paraId="36193383" w14:textId="088EB2C8" w:rsidR="002204F0" w:rsidRPr="00C21FC8" w:rsidRDefault="006A676A" w:rsidP="00C21FC8">
      <w:pPr>
        <w:spacing w:line="276" w:lineRule="auto"/>
        <w:jc w:val="both"/>
        <w:rPr>
          <w:rFonts w:ascii="Helvetica" w:hAnsi="Helvetica" w:cs="Helvetica"/>
          <w:b/>
          <w:bCs/>
        </w:rPr>
      </w:pPr>
      <w:r w:rsidRPr="00C21FC8">
        <w:rPr>
          <w:rFonts w:ascii="Helvetica" w:hAnsi="Helvetica" w:cs="Helvetica"/>
          <w:color w:val="2D2D2D"/>
          <w:lang w:val="en-US" w:eastAsia="zh-CN"/>
        </w:rPr>
        <w:t>We are an international company with a multicultural workforce that is committed to diversity and inclusion. Our team members value and embrace different perspectives and new ideas.</w:t>
      </w:r>
      <w:r w:rsidRPr="00C21FC8">
        <w:rPr>
          <w:rFonts w:ascii="Helvetica" w:hAnsi="Helvetica" w:cs="Helvetica"/>
          <w:b/>
          <w:bCs/>
        </w:rPr>
        <w:br/>
      </w:r>
      <w:r w:rsidR="00C21FC8">
        <w:rPr>
          <w:rFonts w:ascii="Helvetica" w:hAnsi="Helvetica" w:cs="Helvetica"/>
          <w:b/>
          <w:bCs/>
        </w:rPr>
        <w:br/>
      </w:r>
      <w:r w:rsidR="00A978D3" w:rsidRPr="00C21FC8">
        <w:rPr>
          <w:rFonts w:ascii="Helvetica" w:hAnsi="Helvetica" w:cs="Helvetica"/>
          <w:b/>
          <w:bCs/>
        </w:rPr>
        <w:t>What We Offer</w:t>
      </w:r>
    </w:p>
    <w:p w14:paraId="2E190803" w14:textId="720E2F04" w:rsidR="000F5C13" w:rsidRPr="00C21FC8" w:rsidRDefault="00612563" w:rsidP="00C21FC8">
      <w:pPr>
        <w:spacing w:after="240" w:line="276" w:lineRule="auto"/>
        <w:rPr>
          <w:rFonts w:ascii="Helvetica" w:hAnsi="Helvetica" w:cs="Helvetica"/>
          <w:b/>
          <w:bCs/>
        </w:rPr>
      </w:pPr>
      <w:r w:rsidRPr="00C21FC8">
        <w:rPr>
          <w:rFonts w:ascii="Helvetica" w:hAnsi="Helvetica" w:cs="Helvetica"/>
        </w:rPr>
        <w:t>The opportunity to build and grow a progressive company, competitive wages, and extended health benefits.</w:t>
      </w:r>
      <w:r w:rsidR="006A676A" w:rsidRPr="00C21FC8">
        <w:rPr>
          <w:rFonts w:ascii="Helvetica" w:hAnsi="Helvetica" w:cs="Helvetica"/>
        </w:rPr>
        <w:br/>
      </w:r>
      <w:r w:rsidR="006A676A" w:rsidRPr="00C21FC8">
        <w:rPr>
          <w:rFonts w:ascii="Helvetica" w:hAnsi="Helvetica" w:cs="Helvetica"/>
          <w:b/>
          <w:bCs/>
        </w:rPr>
        <w:br/>
      </w:r>
      <w:r w:rsidRPr="00C21FC8">
        <w:rPr>
          <w:rFonts w:ascii="Helvetica" w:hAnsi="Helvetica" w:cs="Helvetica"/>
          <w:b/>
          <w:bCs/>
        </w:rPr>
        <w:t>What We Look For</w:t>
      </w:r>
      <w:r w:rsidR="00C21FC8">
        <w:rPr>
          <w:rFonts w:ascii="Helvetica" w:hAnsi="Helvetica" w:cs="Helvetica"/>
          <w:b/>
          <w:bCs/>
        </w:rPr>
        <w:br/>
      </w:r>
      <w:r w:rsidRPr="00C21FC8">
        <w:rPr>
          <w:rFonts w:ascii="Helvetica" w:hAnsi="Helvetica" w:cs="Helvetica"/>
        </w:rPr>
        <w:t xml:space="preserve">Curiosity, commitment to learning, and a winning mindset.  </w:t>
      </w:r>
    </w:p>
    <w:p w14:paraId="2162B727" w14:textId="77777777" w:rsidR="006A676A" w:rsidRPr="00C21FC8" w:rsidRDefault="006A676A" w:rsidP="00C21FC8">
      <w:pPr>
        <w:spacing w:after="120" w:line="276" w:lineRule="auto"/>
        <w:jc w:val="both"/>
        <w:rPr>
          <w:rFonts w:ascii="Helvetica" w:eastAsiaTheme="minorEastAsia" w:hAnsi="Helvetica" w:cs="Helvetica"/>
          <w:b/>
          <w:bCs/>
        </w:rPr>
      </w:pPr>
      <w:r w:rsidRPr="00C21FC8">
        <w:rPr>
          <w:rFonts w:ascii="Helvetica" w:eastAsiaTheme="minorEastAsia" w:hAnsi="Helvetica" w:cs="Helvetica"/>
          <w:b/>
          <w:bCs/>
        </w:rPr>
        <w:t>About the Role</w:t>
      </w:r>
    </w:p>
    <w:p w14:paraId="2E9E9BD1" w14:textId="275D9FA5" w:rsidR="00C21FC8" w:rsidRPr="00C21FC8" w:rsidRDefault="00C21FC8" w:rsidP="00C21FC8">
      <w:pPr>
        <w:spacing w:line="276" w:lineRule="auto"/>
        <w:jc w:val="both"/>
        <w:rPr>
          <w:rFonts w:ascii="Helvetica" w:hAnsi="Helvetica" w:cs="Helvetica"/>
        </w:rPr>
      </w:pPr>
      <w:r w:rsidRPr="00C21FC8">
        <w:rPr>
          <w:rFonts w:ascii="Helvetica" w:hAnsi="Helvetica" w:cs="Helvetica"/>
        </w:rPr>
        <w:t xml:space="preserve">Reporting to the Production Manager, the </w:t>
      </w:r>
      <w:r w:rsidR="00CD262D">
        <w:rPr>
          <w:rFonts w:ascii="Helvetica" w:hAnsi="Helvetica" w:cs="Helvetica"/>
        </w:rPr>
        <w:t>Lead Process Engineer</w:t>
      </w:r>
      <w:r w:rsidR="00224F79" w:rsidRPr="00224F79">
        <w:rPr>
          <w:rFonts w:ascii="Helvetica" w:hAnsi="Helvetica" w:cs="Helvetica"/>
        </w:rPr>
        <w:t xml:space="preserve"> </w:t>
      </w:r>
      <w:r w:rsidRPr="00C21FC8">
        <w:rPr>
          <w:rFonts w:ascii="Helvetica" w:hAnsi="Helvetica" w:cs="Helvetica"/>
        </w:rPr>
        <w:t xml:space="preserve">plans and controls the plant’s production operations and leads high priority and complex projects within the production department. </w:t>
      </w:r>
    </w:p>
    <w:p w14:paraId="15CC7765" w14:textId="593952B4" w:rsidR="00C21FC8" w:rsidRPr="00C21FC8" w:rsidRDefault="00C21FC8" w:rsidP="00C21FC8">
      <w:pPr>
        <w:spacing w:line="276" w:lineRule="auto"/>
        <w:jc w:val="both"/>
        <w:rPr>
          <w:rFonts w:ascii="Helvetica" w:hAnsi="Helvetica" w:cs="Helvetica"/>
        </w:rPr>
      </w:pPr>
      <w:r w:rsidRPr="00C21FC8">
        <w:rPr>
          <w:rFonts w:ascii="Helvetica" w:hAnsi="Helvetica" w:cs="Helvetica"/>
        </w:rPr>
        <w:t xml:space="preserve">With a strong technical background, the </w:t>
      </w:r>
      <w:r w:rsidR="00CD262D">
        <w:rPr>
          <w:rFonts w:ascii="Helvetica" w:hAnsi="Helvetica" w:cs="Helvetica"/>
        </w:rPr>
        <w:t>Lead Process Engineer</w:t>
      </w:r>
      <w:r w:rsidR="00CD262D" w:rsidRPr="00224F79">
        <w:rPr>
          <w:rFonts w:ascii="Helvetica" w:hAnsi="Helvetica" w:cs="Helvetica"/>
        </w:rPr>
        <w:t xml:space="preserve"> </w:t>
      </w:r>
      <w:r w:rsidRPr="00C21FC8">
        <w:rPr>
          <w:rFonts w:ascii="Helvetica" w:hAnsi="Helvetica" w:cs="Helvetica"/>
        </w:rPr>
        <w:t xml:space="preserve">should have a demonstrated ability to create and maintain accurate records, and a strong ability to organize and develop a Work Management System that will satisfy regulatory and production quality control requirements. </w:t>
      </w:r>
    </w:p>
    <w:p w14:paraId="600D28B1" w14:textId="11ACE559" w:rsidR="00C21FC8" w:rsidRPr="00C21FC8" w:rsidRDefault="00C21FC8" w:rsidP="00C21FC8">
      <w:pPr>
        <w:spacing w:line="276" w:lineRule="auto"/>
        <w:jc w:val="both"/>
        <w:rPr>
          <w:rFonts w:ascii="Helvetica" w:hAnsi="Helvetica" w:cs="Helvetica"/>
        </w:rPr>
      </w:pPr>
      <w:r w:rsidRPr="00C21FC8">
        <w:rPr>
          <w:rFonts w:ascii="Helvetica" w:hAnsi="Helvetica" w:cs="Helvetica"/>
        </w:rPr>
        <w:t xml:space="preserve">The </w:t>
      </w:r>
      <w:r w:rsidR="00CD262D">
        <w:rPr>
          <w:rFonts w:ascii="Helvetica" w:hAnsi="Helvetica" w:cs="Helvetica"/>
        </w:rPr>
        <w:t>Lead</w:t>
      </w:r>
      <w:r w:rsidRPr="00C21FC8">
        <w:rPr>
          <w:rFonts w:ascii="Helvetica" w:hAnsi="Helvetica" w:cs="Helvetica"/>
        </w:rPr>
        <w:t xml:space="preserve"> is a detail-oriented and results-driven individual with a strong understanding of food manufacturing, planning, GMP, and root cause analysis</w:t>
      </w:r>
      <w:bookmarkStart w:id="0" w:name="_Hlk71030918"/>
      <w:r w:rsidRPr="00C21FC8">
        <w:rPr>
          <w:rFonts w:ascii="Helvetica" w:hAnsi="Helvetica" w:cs="Helvetica"/>
        </w:rPr>
        <w:t>.</w:t>
      </w:r>
    </w:p>
    <w:bookmarkEnd w:id="0"/>
    <w:p w14:paraId="73DF07AF" w14:textId="164516EF" w:rsidR="00C21FC8" w:rsidRPr="00C21FC8" w:rsidRDefault="00C21FC8" w:rsidP="00C21FC8">
      <w:pPr>
        <w:spacing w:line="276" w:lineRule="auto"/>
        <w:jc w:val="both"/>
        <w:rPr>
          <w:rFonts w:ascii="Helvetica" w:hAnsi="Helvetica" w:cs="Helvetica"/>
        </w:rPr>
      </w:pPr>
      <w:r w:rsidRPr="00C21FC8">
        <w:rPr>
          <w:rFonts w:ascii="Helvetica" w:hAnsi="Helvetica" w:cs="Helvetica"/>
        </w:rPr>
        <w:t xml:space="preserve">The </w:t>
      </w:r>
      <w:r w:rsidR="00CD262D">
        <w:rPr>
          <w:rFonts w:ascii="Helvetica" w:hAnsi="Helvetica" w:cs="Helvetica"/>
        </w:rPr>
        <w:t>Lead</w:t>
      </w:r>
      <w:r w:rsidRPr="00C21FC8">
        <w:rPr>
          <w:rFonts w:ascii="Helvetica" w:hAnsi="Helvetica" w:cs="Helvetica"/>
        </w:rPr>
        <w:t xml:space="preserve"> is dedicated to producing the highest quality product and creates an environment where employees take pride in their work. They emphasize food quality, safety, and security, complying with all government legislation and the expectations of Canada Royal Milk’s customers.</w:t>
      </w:r>
    </w:p>
    <w:p w14:paraId="7FBEB92C" w14:textId="71DABA17" w:rsidR="001C09A8" w:rsidRPr="00C21FC8" w:rsidRDefault="001C09A8" w:rsidP="00C21FC8">
      <w:pPr>
        <w:spacing w:after="120" w:line="276" w:lineRule="auto"/>
        <w:jc w:val="both"/>
        <w:rPr>
          <w:rFonts w:ascii="Helvetica" w:eastAsiaTheme="minorEastAsia" w:hAnsi="Helvetica" w:cs="Helvetica"/>
          <w:b/>
          <w:bCs/>
        </w:rPr>
      </w:pPr>
      <w:r w:rsidRPr="00C21FC8">
        <w:rPr>
          <w:rFonts w:ascii="Helvetica" w:eastAsiaTheme="minorEastAsia" w:hAnsi="Helvetica" w:cs="Helvetica"/>
          <w:b/>
          <w:bCs/>
        </w:rPr>
        <w:t>Job Requirements</w:t>
      </w:r>
    </w:p>
    <w:p w14:paraId="52D2CF82" w14:textId="450B49AB" w:rsidR="001C09A8" w:rsidRPr="00C21FC8" w:rsidRDefault="001C09A8" w:rsidP="00C21FC8">
      <w:pPr>
        <w:spacing w:after="240" w:line="276" w:lineRule="auto"/>
        <w:jc w:val="both"/>
        <w:rPr>
          <w:rFonts w:ascii="Helvetica" w:eastAsiaTheme="minorEastAsia" w:hAnsi="Helvetica" w:cs="Helvetica"/>
        </w:rPr>
      </w:pPr>
      <w:r w:rsidRPr="00C21FC8">
        <w:rPr>
          <w:rFonts w:ascii="Helvetica" w:eastAsiaTheme="minorEastAsia" w:hAnsi="Helvetica" w:cs="Helvetica"/>
        </w:rPr>
        <w:t xml:space="preserve">Applicants must be legally entitled to work in Canada and have strong English language skills. The ability to read and understand written English and communicate in English both spoken and in writing is a requirement of the job. </w:t>
      </w:r>
    </w:p>
    <w:p w14:paraId="7D7A5EA6" w14:textId="4DE88195" w:rsidR="00C21FC8" w:rsidRPr="00C21FC8" w:rsidRDefault="00C21FC8" w:rsidP="00C21FC8">
      <w:pPr>
        <w:spacing w:line="276" w:lineRule="auto"/>
        <w:ind w:left="720"/>
        <w:rPr>
          <w:rFonts w:ascii="Helvetica" w:hAnsi="Helvetica" w:cs="Helvetica"/>
        </w:rPr>
      </w:pPr>
      <w:r w:rsidRPr="00C21FC8">
        <w:rPr>
          <w:rFonts w:ascii="Helvetica" w:hAnsi="Helvetica" w:cs="Helvetica"/>
          <w:u w:val="single"/>
        </w:rPr>
        <w:t xml:space="preserve">Education: </w:t>
      </w:r>
      <w:r w:rsidRPr="00C21FC8">
        <w:rPr>
          <w:rFonts w:ascii="Helvetica" w:hAnsi="Helvetica" w:cs="Helvetica"/>
        </w:rPr>
        <w:t xml:space="preserve"> Post-secondary education in Engineering/Technology/Food Science or related</w:t>
      </w:r>
      <w:r>
        <w:rPr>
          <w:rFonts w:ascii="Helvetica" w:hAnsi="Helvetica" w:cs="Helvetica"/>
        </w:rPr>
        <w:t xml:space="preserve"> </w:t>
      </w:r>
      <w:r w:rsidRPr="00C21FC8">
        <w:rPr>
          <w:rFonts w:ascii="Helvetica" w:hAnsi="Helvetica" w:cs="Helvetica"/>
        </w:rPr>
        <w:t>field</w:t>
      </w:r>
      <w:r>
        <w:rPr>
          <w:rFonts w:ascii="Helvetica" w:hAnsi="Helvetica" w:cs="Helvetica"/>
        </w:rPr>
        <w:br/>
      </w:r>
      <w:r w:rsidRPr="00C21FC8">
        <w:rPr>
          <w:rFonts w:ascii="Helvetica" w:hAnsi="Helvetica" w:cs="Helvetica"/>
          <w:u w:val="single"/>
        </w:rPr>
        <w:t>Experience:</w:t>
      </w:r>
      <w:r w:rsidRPr="00C21FC8">
        <w:rPr>
          <w:rFonts w:ascii="Helvetica" w:hAnsi="Helvetica" w:cs="Helvetica"/>
        </w:rPr>
        <w:t xml:space="preserve"> Experience in the food processing environment; preferably with a minimum of five (5) years of experience working in cross-functional teams. </w:t>
      </w:r>
    </w:p>
    <w:p w14:paraId="573F4B80" w14:textId="159D17E7" w:rsidR="001C09A8" w:rsidRPr="00C21FC8" w:rsidRDefault="001C09A8" w:rsidP="00C21FC8">
      <w:pPr>
        <w:spacing w:after="240" w:line="276" w:lineRule="auto"/>
        <w:jc w:val="both"/>
        <w:rPr>
          <w:rFonts w:ascii="Helvetica" w:eastAsiaTheme="minorEastAsia" w:hAnsi="Helvetica" w:cs="Helvetica"/>
          <w:b/>
          <w:bCs/>
        </w:rPr>
      </w:pPr>
      <w:r w:rsidRPr="00C21FC8">
        <w:rPr>
          <w:rFonts w:ascii="Helvetica" w:eastAsiaTheme="minorEastAsia" w:hAnsi="Helvetica" w:cs="Helvetica"/>
          <w:b/>
          <w:bCs/>
        </w:rPr>
        <w:t>Key Duties and Responsibilities</w:t>
      </w:r>
    </w:p>
    <w:p w14:paraId="72A08722"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lastRenderedPageBreak/>
        <w:t xml:space="preserve">Overseeing the production processes and monitor day to day production, lead problem solving and adjustments to stay on production plan with products and efficiency. Work closely with Production manager and all production supervisors to improve overall department performance. </w:t>
      </w:r>
    </w:p>
    <w:p w14:paraId="136D1C70" w14:textId="77777777" w:rsidR="00C21FC8" w:rsidRPr="00C21FC8" w:rsidRDefault="00C21FC8" w:rsidP="00C21FC8">
      <w:pPr>
        <w:pStyle w:val="ListParagraph"/>
        <w:numPr>
          <w:ilvl w:val="0"/>
          <w:numId w:val="34"/>
        </w:numPr>
        <w:spacing w:before="100" w:beforeAutospacing="1" w:after="80" w:afterAutospacing="1" w:line="276" w:lineRule="auto"/>
        <w:rPr>
          <w:rFonts w:ascii="Helvetica" w:hAnsi="Helvetica" w:cs="Helvetica"/>
        </w:rPr>
      </w:pPr>
      <w:r w:rsidRPr="00C21FC8">
        <w:rPr>
          <w:rFonts w:ascii="Helvetica" w:hAnsi="Helvetica" w:cs="Helvetica"/>
        </w:rPr>
        <w:t>Review daily operations, paperwork, and reports from production staff to check accuracy and report deviation; confer with technical staff and production supervisors to resolve production or processing problems.</w:t>
      </w:r>
    </w:p>
    <w:p w14:paraId="5BE8BC8B"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Liaison with other departments including Quality, Maintenance, Engineering, R&amp;D, Marketing, Supply chain, HR, HSE.</w:t>
      </w:r>
    </w:p>
    <w:p w14:paraId="0A9601C2"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Actively participates and leads continuous improvement initiatives to improve the OEE, reduce manufacturing loss, reduce the labour costs, optimizing the inventory levels and overall optimizing the manufacturing operation without sacrificing quality.</w:t>
      </w:r>
    </w:p>
    <w:p w14:paraId="37CE1A1D"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Assist production manager to set and implement the objectives and action plans to achieve production KPIs and delivering results.</w:t>
      </w:r>
    </w:p>
    <w:p w14:paraId="78CC8B92"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Review new and current product specifications, revising the existing specifications and making recommendations.</w:t>
      </w:r>
    </w:p>
    <w:p w14:paraId="5A13535A"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Develop, implement, and maintain production SOPs including documentation and standard operating procedures as well as develop and conduct training for the production employees.</w:t>
      </w:r>
    </w:p>
    <w:p w14:paraId="32719284" w14:textId="77777777" w:rsidR="00C21FC8" w:rsidRPr="00C21FC8" w:rsidRDefault="00C21FC8" w:rsidP="00C21FC8">
      <w:pPr>
        <w:pStyle w:val="ListParagraph"/>
        <w:numPr>
          <w:ilvl w:val="0"/>
          <w:numId w:val="34"/>
        </w:numPr>
        <w:spacing w:before="100" w:beforeAutospacing="1" w:after="100" w:afterAutospacing="1" w:line="276" w:lineRule="auto"/>
        <w:rPr>
          <w:rFonts w:ascii="Helvetica" w:hAnsi="Helvetica" w:cs="Helvetica"/>
        </w:rPr>
      </w:pPr>
      <w:r w:rsidRPr="00C21FC8">
        <w:rPr>
          <w:rFonts w:ascii="Helvetica" w:hAnsi="Helvetica" w:cs="Helvetica"/>
        </w:rPr>
        <w:t>Ensure timely and thorough sanitation of all equipment and facilities to allow for efficient and on-time production start-up and delivery of products to customers.</w:t>
      </w:r>
    </w:p>
    <w:p w14:paraId="4A0E9E3B" w14:textId="0A0804DF" w:rsidR="00C21FC8" w:rsidRPr="00C21FC8" w:rsidRDefault="00C21FC8" w:rsidP="00C21FC8">
      <w:pPr>
        <w:pStyle w:val="ListParagraph"/>
        <w:numPr>
          <w:ilvl w:val="0"/>
          <w:numId w:val="34"/>
        </w:numPr>
        <w:spacing w:after="120" w:line="276" w:lineRule="auto"/>
        <w:rPr>
          <w:rFonts w:ascii="Helvetica" w:hAnsi="Helvetica" w:cs="Helvetica"/>
        </w:rPr>
      </w:pPr>
      <w:r w:rsidRPr="00C21FC8">
        <w:rPr>
          <w:rFonts w:ascii="Helvetica" w:hAnsi="Helvetica" w:cs="Helvetica"/>
        </w:rPr>
        <w:t>Follow and administer Quality Policies and Procedures including food safety, HAACP, traceability, and production hold investigations.</w:t>
      </w:r>
    </w:p>
    <w:p w14:paraId="2DD913D4" w14:textId="77777777" w:rsidR="00C21FC8" w:rsidRPr="00C21FC8" w:rsidRDefault="00C21FC8" w:rsidP="00C21FC8">
      <w:pPr>
        <w:pStyle w:val="ListParagraph"/>
        <w:numPr>
          <w:ilvl w:val="0"/>
          <w:numId w:val="34"/>
        </w:numPr>
        <w:spacing w:after="120" w:line="276" w:lineRule="auto"/>
        <w:rPr>
          <w:rFonts w:ascii="Helvetica" w:hAnsi="Helvetica" w:cs="Helvetica"/>
        </w:rPr>
      </w:pPr>
      <w:r w:rsidRPr="00C21FC8">
        <w:rPr>
          <w:rFonts w:ascii="Helvetica" w:hAnsi="Helvetica" w:cs="Helvetica"/>
        </w:rPr>
        <w:t>Troubleshoot process areas by identifying and analyzing process problems and advising and guiding processing operators on action required to resolve malfunctions to ensure efficient running of the plant.</w:t>
      </w:r>
    </w:p>
    <w:p w14:paraId="7BDA700C"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Plan, organize, control, and evaluate plant production operations while continually striving for improvements to increase efficiency.</w:t>
      </w:r>
    </w:p>
    <w:p w14:paraId="060979DE"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Develop plans to efficiently use materials, labour, and equipment to meet production targets.</w:t>
      </w:r>
    </w:p>
    <w:p w14:paraId="3494F6B7"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Participate in the oversight and inspection of manufacturing equipment installation and testing, ensuring safety and compliance at every stage.</w:t>
      </w:r>
    </w:p>
    <w:p w14:paraId="51C9A5BE"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Develop and oversee implementation of production tracking or quality control systems, analyzing production, quality control, maintenance, or other operational reports, to detect production problems.</w:t>
      </w:r>
    </w:p>
    <w:p w14:paraId="3FE84D01"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Ensure that all the team members are familiar with and practice Good Manufacturing Practices (GMP).</w:t>
      </w:r>
    </w:p>
    <w:p w14:paraId="4DDEF72E" w14:textId="77777777" w:rsidR="00C21FC8" w:rsidRPr="00C21FC8" w:rsidRDefault="00C21FC8" w:rsidP="00C21FC8">
      <w:pPr>
        <w:pStyle w:val="ListParagraph"/>
        <w:numPr>
          <w:ilvl w:val="0"/>
          <w:numId w:val="34"/>
        </w:numPr>
        <w:spacing w:after="80" w:line="276" w:lineRule="auto"/>
        <w:rPr>
          <w:rFonts w:ascii="Helvetica" w:hAnsi="Helvetica" w:cs="Helvetica"/>
        </w:rPr>
      </w:pPr>
      <w:r w:rsidRPr="00C21FC8">
        <w:rPr>
          <w:rFonts w:ascii="Helvetica" w:hAnsi="Helvetica" w:cs="Helvetica"/>
        </w:rPr>
        <w:t>Perform other duties as assigned by Production manager.</w:t>
      </w:r>
    </w:p>
    <w:p w14:paraId="41E1B8B9" w14:textId="77777777" w:rsidR="00C21FC8" w:rsidRDefault="00C21FC8" w:rsidP="00C21FC8">
      <w:pPr>
        <w:spacing w:after="120" w:line="276" w:lineRule="auto"/>
        <w:jc w:val="both"/>
        <w:rPr>
          <w:rFonts w:ascii="Helvetica" w:hAnsi="Helvetica" w:cs="Helvetica"/>
          <w:b/>
          <w:bCs/>
        </w:rPr>
      </w:pPr>
    </w:p>
    <w:p w14:paraId="248A4A39" w14:textId="77777777" w:rsidR="00C21FC8" w:rsidRDefault="00C21FC8" w:rsidP="00C21FC8">
      <w:pPr>
        <w:spacing w:after="120" w:line="276" w:lineRule="auto"/>
        <w:jc w:val="both"/>
        <w:rPr>
          <w:rFonts w:ascii="Helvetica" w:hAnsi="Helvetica" w:cs="Helvetica"/>
          <w:b/>
          <w:bCs/>
        </w:rPr>
      </w:pPr>
    </w:p>
    <w:p w14:paraId="1DA4BE28" w14:textId="77777777" w:rsidR="00C21FC8" w:rsidRDefault="00C21FC8" w:rsidP="00C21FC8">
      <w:pPr>
        <w:spacing w:after="120" w:line="276" w:lineRule="auto"/>
        <w:jc w:val="both"/>
        <w:rPr>
          <w:rFonts w:ascii="Helvetica" w:hAnsi="Helvetica" w:cs="Helvetica"/>
          <w:b/>
          <w:bCs/>
        </w:rPr>
      </w:pPr>
    </w:p>
    <w:p w14:paraId="2C678A3C" w14:textId="684E4472" w:rsidR="005E25B5" w:rsidRPr="00C21FC8" w:rsidRDefault="005E25B5" w:rsidP="00C21FC8">
      <w:pPr>
        <w:spacing w:after="120" w:line="276" w:lineRule="auto"/>
        <w:jc w:val="both"/>
        <w:rPr>
          <w:rFonts w:ascii="Helvetica" w:hAnsi="Helvetica" w:cs="Helvetica"/>
          <w:b/>
          <w:bCs/>
        </w:rPr>
      </w:pPr>
      <w:r w:rsidRPr="00C21FC8">
        <w:rPr>
          <w:rFonts w:ascii="Helvetica" w:hAnsi="Helvetica" w:cs="Helvetica"/>
          <w:b/>
          <w:bCs/>
        </w:rPr>
        <w:t>Working Conditions</w:t>
      </w:r>
    </w:p>
    <w:p w14:paraId="010CE5E2" w14:textId="77777777" w:rsidR="00C21FC8" w:rsidRPr="00C21FC8" w:rsidRDefault="00C21FC8" w:rsidP="00C21FC8">
      <w:pPr>
        <w:spacing w:after="120" w:line="276" w:lineRule="auto"/>
        <w:jc w:val="both"/>
        <w:rPr>
          <w:rFonts w:ascii="Helvetica" w:hAnsi="Helvetica" w:cs="Helvetica"/>
        </w:rPr>
      </w:pPr>
      <w:bookmarkStart w:id="1" w:name="_Hlk123550774"/>
      <w:r w:rsidRPr="00C21FC8">
        <w:rPr>
          <w:rFonts w:ascii="Helvetica" w:hAnsi="Helvetica" w:cs="Helvetica"/>
        </w:rPr>
        <w:lastRenderedPageBreak/>
        <w:t xml:space="preserve">The standard office hours are Monday through Friday, 8:30 am to 5:30 pm. Most of the work occurs during regular weekday office hours.  However, as an international company with continuous 24-7 operations, hours of work involved may vary to accommodate business needs. Flexible hours are required and may include evening and week-end hours from time to time. </w:t>
      </w:r>
    </w:p>
    <w:p w14:paraId="66DBB47D" w14:textId="77777777" w:rsidR="00C21FC8" w:rsidRPr="00C21FC8" w:rsidRDefault="00C21FC8" w:rsidP="00C21FC8">
      <w:pPr>
        <w:spacing w:after="120" w:line="276" w:lineRule="auto"/>
        <w:jc w:val="both"/>
        <w:rPr>
          <w:rFonts w:ascii="Helvetica" w:eastAsiaTheme="minorEastAsia" w:hAnsi="Helvetica" w:cs="Helvetica"/>
        </w:rPr>
      </w:pPr>
      <w:r w:rsidRPr="00C21FC8">
        <w:rPr>
          <w:rFonts w:ascii="Helvetica" w:eastAsiaTheme="minorEastAsia" w:hAnsi="Helvetica" w:cs="Helvetica"/>
        </w:rPr>
        <w:t xml:space="preserve">As a dairy processor and infant formula manufacturer, CRM strives to exceed regulatory requirements for food safety, quality, hygiene, and good manufacturing practices.  All employees who enter the processing areas for any reason must comply with all food safety protocols in addition to health and safety best practices. </w:t>
      </w:r>
    </w:p>
    <w:p w14:paraId="15A811C1" w14:textId="77777777" w:rsidR="00C21FC8" w:rsidRPr="00C21FC8" w:rsidRDefault="00C21FC8" w:rsidP="00C21FC8">
      <w:pPr>
        <w:spacing w:after="240" w:line="276" w:lineRule="auto"/>
        <w:jc w:val="both"/>
        <w:rPr>
          <w:rFonts w:ascii="Helvetica" w:eastAsiaTheme="minorEastAsia" w:hAnsi="Helvetica" w:cs="Helvetica"/>
        </w:rPr>
      </w:pPr>
      <w:r w:rsidRPr="00C21FC8">
        <w:rPr>
          <w:rFonts w:ascii="Helvetica" w:eastAsiaTheme="minorEastAsia" w:hAnsi="Helvetica" w:cs="Helvetica"/>
        </w:rPr>
        <w:t>Most work is performed in an office environment, with some requirements to work in other areas of the facility as needed.  While performing the duties of this job, the employee is regularly required to sit. The employee frequently is required to walk; use hands to finger, handle or feel; reach with hands and arms; and talk or hear. The employee is occasionally required to stand. The employee must frequently lift or move objects up to 10 pounds and occasionally lift or move objects up to 25 pounds.</w:t>
      </w:r>
    </w:p>
    <w:bookmarkEnd w:id="1"/>
    <w:p w14:paraId="433A8AD0" w14:textId="3A683448" w:rsidR="00E734E7" w:rsidRPr="00C21FC8" w:rsidRDefault="00E734E7" w:rsidP="00C21FC8">
      <w:pPr>
        <w:shd w:val="clear" w:color="auto" w:fill="FFFFFF"/>
        <w:spacing w:after="150" w:line="276" w:lineRule="auto"/>
        <w:jc w:val="both"/>
        <w:rPr>
          <w:rFonts w:ascii="Helvetica" w:eastAsiaTheme="minorEastAsia" w:hAnsi="Helvetica" w:cs="Helvetica"/>
          <w:b/>
          <w:bCs/>
        </w:rPr>
      </w:pPr>
      <w:r w:rsidRPr="00C21FC8">
        <w:rPr>
          <w:rFonts w:ascii="Helvetica" w:eastAsiaTheme="minorEastAsia" w:hAnsi="Helvetica" w:cs="Helvetica"/>
          <w:b/>
          <w:bCs/>
        </w:rPr>
        <w:t>Covid-19 Vaccination Policy</w:t>
      </w:r>
    </w:p>
    <w:p w14:paraId="37EC3018" w14:textId="43745CE3" w:rsidR="00E734E7" w:rsidRPr="00C21FC8" w:rsidRDefault="00E734E7" w:rsidP="00C21FC8">
      <w:pPr>
        <w:shd w:val="clear" w:color="auto" w:fill="FFFFFF"/>
        <w:spacing w:after="150" w:line="276" w:lineRule="auto"/>
        <w:jc w:val="both"/>
        <w:rPr>
          <w:rFonts w:ascii="Helvetica" w:eastAsiaTheme="minorEastAsia" w:hAnsi="Helvetica" w:cs="Helvetica"/>
        </w:rPr>
      </w:pPr>
      <w:r w:rsidRPr="00C21FC8">
        <w:rPr>
          <w:rFonts w:ascii="Helvetica" w:eastAsiaTheme="minorEastAsia" w:hAnsi="Helvetica" w:cs="Helvetica"/>
        </w:rPr>
        <w:t>The health and safety of our employees and customers is a top priority for Canada Royal Milk. Therefore, applicants will only be considered who are fully vaccinated, subject to human rights considerations and recognized medical exemptions.</w:t>
      </w:r>
    </w:p>
    <w:p w14:paraId="278C87D5" w14:textId="1CF90AA2" w:rsidR="003B0825" w:rsidRPr="00C21FC8" w:rsidRDefault="001C09A8" w:rsidP="00C21FC8">
      <w:pPr>
        <w:spacing w:after="120" w:line="276" w:lineRule="auto"/>
        <w:jc w:val="both"/>
        <w:rPr>
          <w:rFonts w:ascii="Helvetica" w:eastAsiaTheme="minorEastAsia" w:hAnsi="Helvetica" w:cs="Helvetica"/>
          <w:b/>
          <w:bCs/>
        </w:rPr>
      </w:pPr>
      <w:r w:rsidRPr="00C21FC8">
        <w:rPr>
          <w:rFonts w:ascii="Helvetica" w:eastAsiaTheme="minorEastAsia" w:hAnsi="Helvetica" w:cs="Helvetica"/>
          <w:b/>
          <w:bCs/>
        </w:rPr>
        <w:t>Commitment to Diversity &amp; Inclusion</w:t>
      </w:r>
    </w:p>
    <w:p w14:paraId="773B9CD4" w14:textId="234D26BD" w:rsidR="001C09A8" w:rsidRPr="00C21FC8" w:rsidRDefault="001C09A8" w:rsidP="00C21FC8">
      <w:pPr>
        <w:spacing w:line="276" w:lineRule="auto"/>
        <w:jc w:val="both"/>
        <w:rPr>
          <w:rFonts w:ascii="Helvetica" w:hAnsi="Helvetica" w:cs="Helvetica"/>
          <w:color w:val="000000"/>
          <w:spacing w:val="-2"/>
        </w:rPr>
      </w:pPr>
      <w:r w:rsidRPr="00C21FC8">
        <w:rPr>
          <w:rFonts w:ascii="Helvetica" w:hAnsi="Helvetica" w:cs="Helvetica"/>
          <w:color w:val="000000"/>
          <w:spacing w:val="-2"/>
        </w:rPr>
        <w:t xml:space="preserve">We strive to build a team that reflects the diversity of the community we work in, and encourage applications from traditionally underrepresented groups such as women, visible minorities, Indigenous peoples, people identifying as </w:t>
      </w:r>
      <w:r w:rsidR="00CD262D">
        <w:rPr>
          <w:rFonts w:ascii="Helvetica" w:hAnsi="Helvetica" w:cs="Helvetica"/>
          <w:color w:val="000000"/>
          <w:spacing w:val="-2"/>
        </w:rPr>
        <w:t>2S</w:t>
      </w:r>
      <w:r w:rsidRPr="00C21FC8">
        <w:rPr>
          <w:rFonts w:ascii="Helvetica" w:hAnsi="Helvetica" w:cs="Helvetica"/>
          <w:color w:val="000000"/>
          <w:spacing w:val="-2"/>
        </w:rPr>
        <w:t xml:space="preserve">LGBTQI, veterans, and people with disabilities.  </w:t>
      </w:r>
    </w:p>
    <w:p w14:paraId="2D2857B1" w14:textId="418AACFE" w:rsidR="001C09A8" w:rsidRPr="00C21FC8" w:rsidRDefault="001C09A8" w:rsidP="00C21FC8">
      <w:pPr>
        <w:spacing w:line="276" w:lineRule="auto"/>
        <w:jc w:val="both"/>
        <w:rPr>
          <w:rFonts w:ascii="Helvetica" w:hAnsi="Helvetica" w:cs="Helvetica"/>
          <w:color w:val="000000"/>
          <w:spacing w:val="-2"/>
        </w:rPr>
      </w:pPr>
      <w:r w:rsidRPr="00C21FC8">
        <w:rPr>
          <w:rFonts w:ascii="Helvetica" w:hAnsi="Helvetica" w:cs="Helvetica"/>
          <w:color w:val="000000"/>
          <w:spacing w:val="-2"/>
        </w:rPr>
        <w:t xml:space="preserve">If we can make this easier through accommodation in the recruitment process, please contact us at </w:t>
      </w:r>
      <w:hyperlink r:id="rId11" w:history="1">
        <w:r w:rsidRPr="00C21FC8">
          <w:rPr>
            <w:rStyle w:val="Hyperlink"/>
            <w:rFonts w:ascii="Helvetica" w:hAnsi="Helvetica" w:cs="Helvetica"/>
            <w:spacing w:val="-2"/>
          </w:rPr>
          <w:t>careers@canadaroyalmilk.com</w:t>
        </w:r>
      </w:hyperlink>
      <w:r w:rsidRPr="00C21FC8">
        <w:rPr>
          <w:rFonts w:ascii="Helvetica" w:hAnsi="Helvetica" w:cs="Helvetica"/>
          <w:color w:val="000000"/>
          <w:spacing w:val="-2"/>
        </w:rPr>
        <w:t xml:space="preserve">. </w:t>
      </w:r>
    </w:p>
    <w:p w14:paraId="63B3D29E" w14:textId="77777777" w:rsidR="003B0825" w:rsidRPr="00C21FC8" w:rsidRDefault="003B0825" w:rsidP="00C21FC8">
      <w:pPr>
        <w:spacing w:after="120" w:line="276" w:lineRule="auto"/>
        <w:jc w:val="both"/>
        <w:rPr>
          <w:rFonts w:ascii="Helvetica" w:eastAsiaTheme="minorEastAsia" w:hAnsi="Helvetica" w:cs="Helvetica"/>
        </w:rPr>
      </w:pPr>
    </w:p>
    <w:p w14:paraId="0222BDD6" w14:textId="77777777" w:rsidR="000F5C13" w:rsidRPr="00C21FC8" w:rsidRDefault="000F5C13" w:rsidP="00C21FC8">
      <w:pPr>
        <w:spacing w:line="276" w:lineRule="auto"/>
        <w:jc w:val="both"/>
        <w:rPr>
          <w:rFonts w:ascii="Helvetica" w:hAnsi="Helvetica" w:cs="Helvetica"/>
        </w:rPr>
      </w:pPr>
    </w:p>
    <w:p w14:paraId="1D698FCE" w14:textId="77777777" w:rsidR="00612563" w:rsidRPr="00C21FC8" w:rsidRDefault="00612563" w:rsidP="00C21FC8">
      <w:pPr>
        <w:spacing w:line="276" w:lineRule="auto"/>
        <w:jc w:val="both"/>
        <w:rPr>
          <w:rFonts w:ascii="Helvetica" w:hAnsi="Helvetica" w:cs="Helvetica"/>
        </w:rPr>
      </w:pPr>
    </w:p>
    <w:sectPr w:rsidR="00612563" w:rsidRPr="00C21FC8">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68F2" w14:textId="77777777" w:rsidR="00834327" w:rsidRDefault="00834327" w:rsidP="00540FDD">
      <w:pPr>
        <w:spacing w:after="0" w:line="240" w:lineRule="auto"/>
      </w:pPr>
      <w:r>
        <w:separator/>
      </w:r>
    </w:p>
  </w:endnote>
  <w:endnote w:type="continuationSeparator" w:id="0">
    <w:p w14:paraId="4602E76F" w14:textId="77777777" w:rsidR="00834327" w:rsidRDefault="00834327" w:rsidP="0054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6E9B" w14:textId="77777777" w:rsidR="00834327" w:rsidRDefault="00834327" w:rsidP="00540FDD">
      <w:pPr>
        <w:spacing w:after="0" w:line="240" w:lineRule="auto"/>
      </w:pPr>
      <w:r>
        <w:separator/>
      </w:r>
    </w:p>
  </w:footnote>
  <w:footnote w:type="continuationSeparator" w:id="0">
    <w:p w14:paraId="4B424255" w14:textId="77777777" w:rsidR="00834327" w:rsidRDefault="00834327" w:rsidP="00540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F739C" w14:textId="65B16CF9" w:rsidR="00540FDD" w:rsidRDefault="00E734E7" w:rsidP="00731D88">
    <w:pPr>
      <w:pStyle w:val="Header"/>
      <w:jc w:val="right"/>
    </w:pPr>
    <w:r>
      <w:rPr>
        <w:noProof/>
      </w:rPr>
      <w:drawing>
        <wp:anchor distT="0" distB="0" distL="114300" distR="114300" simplePos="0" relativeHeight="251658240" behindDoc="0" locked="0" layoutInCell="1" allowOverlap="1" wp14:anchorId="05E3EA4E" wp14:editId="41609459">
          <wp:simplePos x="0" y="0"/>
          <wp:positionH relativeFrom="margin">
            <wp:align>center</wp:align>
          </wp:positionH>
          <wp:positionV relativeFrom="paragraph">
            <wp:posOffset>-144780</wp:posOffset>
          </wp:positionV>
          <wp:extent cx="1685925" cy="609600"/>
          <wp:effectExtent l="0" t="0" r="0" b="0"/>
          <wp:wrapSquare wrapText="bothSides"/>
          <wp:docPr id="1" name="Picture 1"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7620129574356121164Picture 2" descr="Arrow&#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9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2FD88" w14:textId="158335BE" w:rsidR="00540FDD" w:rsidRDefault="00540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4CB"/>
    <w:multiLevelType w:val="hybridMultilevel"/>
    <w:tmpl w:val="77F2DB56"/>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BC4379"/>
    <w:multiLevelType w:val="multilevel"/>
    <w:tmpl w:val="91F6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908"/>
    <w:multiLevelType w:val="multilevel"/>
    <w:tmpl w:val="552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C2F3F"/>
    <w:multiLevelType w:val="hybridMultilevel"/>
    <w:tmpl w:val="6570D0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CA56C0"/>
    <w:multiLevelType w:val="hybridMultilevel"/>
    <w:tmpl w:val="20D039A6"/>
    <w:lvl w:ilvl="0" w:tplc="ED9C21C4">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1340366"/>
    <w:multiLevelType w:val="hybridMultilevel"/>
    <w:tmpl w:val="8408A9A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7E00A6"/>
    <w:multiLevelType w:val="hybridMultilevel"/>
    <w:tmpl w:val="53D2278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63D2017"/>
    <w:multiLevelType w:val="hybridMultilevel"/>
    <w:tmpl w:val="A8F66F8C"/>
    <w:lvl w:ilvl="0" w:tplc="5E369354">
      <w:start w:val="1"/>
      <w:numFmt w:val="lowerRoman"/>
      <w:lvlText w:val="%1."/>
      <w:lvlJc w:val="left"/>
      <w:pPr>
        <w:ind w:left="1077" w:hanging="72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8" w15:restartNumberingAfterBreak="0">
    <w:nsid w:val="2A4E3D43"/>
    <w:multiLevelType w:val="hybridMultilevel"/>
    <w:tmpl w:val="A1EA23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4153BF0"/>
    <w:multiLevelType w:val="multilevel"/>
    <w:tmpl w:val="4776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91BE1"/>
    <w:multiLevelType w:val="hybridMultilevel"/>
    <w:tmpl w:val="707E1E1C"/>
    <w:lvl w:ilvl="0" w:tplc="2E4A39BE">
      <w:start w:val="1"/>
      <w:numFmt w:val="lowerRoman"/>
      <w:lvlText w:val="%1."/>
      <w:lvlJc w:val="left"/>
      <w:pPr>
        <w:ind w:left="1440" w:hanging="72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EBA2411"/>
    <w:multiLevelType w:val="hybridMultilevel"/>
    <w:tmpl w:val="8F8EB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4146FE"/>
    <w:multiLevelType w:val="hybridMultilevel"/>
    <w:tmpl w:val="7A2EAC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1324EB"/>
    <w:multiLevelType w:val="multilevel"/>
    <w:tmpl w:val="2DB4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91444"/>
    <w:multiLevelType w:val="hybridMultilevel"/>
    <w:tmpl w:val="44B2E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983B4A"/>
    <w:multiLevelType w:val="hybridMultilevel"/>
    <w:tmpl w:val="6AC204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094E05"/>
    <w:multiLevelType w:val="multilevel"/>
    <w:tmpl w:val="99A0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AA4D68"/>
    <w:multiLevelType w:val="multilevel"/>
    <w:tmpl w:val="9C4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0D404C"/>
    <w:multiLevelType w:val="multilevel"/>
    <w:tmpl w:val="C478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63961"/>
    <w:multiLevelType w:val="hybridMultilevel"/>
    <w:tmpl w:val="B4F47550"/>
    <w:lvl w:ilvl="0" w:tplc="6060A48A">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7B2EFE"/>
    <w:multiLevelType w:val="hybridMultilevel"/>
    <w:tmpl w:val="DF3EF34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B96F8B"/>
    <w:multiLevelType w:val="hybridMultilevel"/>
    <w:tmpl w:val="A77A66AE"/>
    <w:lvl w:ilvl="0" w:tplc="1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DB95D9A"/>
    <w:multiLevelType w:val="hybridMultilevel"/>
    <w:tmpl w:val="A1EA23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F67417A"/>
    <w:multiLevelType w:val="hybridMultilevel"/>
    <w:tmpl w:val="011016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786013"/>
    <w:multiLevelType w:val="hybridMultilevel"/>
    <w:tmpl w:val="AF2812CA"/>
    <w:lvl w:ilvl="0" w:tplc="8710E18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DFA4C5C"/>
    <w:multiLevelType w:val="hybridMultilevel"/>
    <w:tmpl w:val="4B22D9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004C57"/>
    <w:multiLevelType w:val="hybridMultilevel"/>
    <w:tmpl w:val="B9A44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E52175D"/>
    <w:multiLevelType w:val="hybridMultilevel"/>
    <w:tmpl w:val="FEE2C4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F5317A0"/>
    <w:multiLevelType w:val="hybridMultilevel"/>
    <w:tmpl w:val="F31AED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12122B"/>
    <w:multiLevelType w:val="hybridMultilevel"/>
    <w:tmpl w:val="76FE7A5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3A45E1"/>
    <w:multiLevelType w:val="hybridMultilevel"/>
    <w:tmpl w:val="1D2C9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7A6CE3"/>
    <w:multiLevelType w:val="multilevel"/>
    <w:tmpl w:val="335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34344"/>
    <w:multiLevelType w:val="multilevel"/>
    <w:tmpl w:val="9546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E84E64"/>
    <w:multiLevelType w:val="hybridMultilevel"/>
    <w:tmpl w:val="297A9C9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16cid:durableId="459348688">
    <w:abstractNumId w:val="4"/>
  </w:num>
  <w:num w:numId="2" w16cid:durableId="476726194">
    <w:abstractNumId w:val="24"/>
  </w:num>
  <w:num w:numId="3" w16cid:durableId="1924603526">
    <w:abstractNumId w:val="7"/>
  </w:num>
  <w:num w:numId="4" w16cid:durableId="1351571228">
    <w:abstractNumId w:val="22"/>
  </w:num>
  <w:num w:numId="5" w16cid:durableId="632642111">
    <w:abstractNumId w:val="8"/>
  </w:num>
  <w:num w:numId="6" w16cid:durableId="1744135628">
    <w:abstractNumId w:val="10"/>
  </w:num>
  <w:num w:numId="7" w16cid:durableId="1210343843">
    <w:abstractNumId w:val="19"/>
  </w:num>
  <w:num w:numId="8" w16cid:durableId="920022313">
    <w:abstractNumId w:val="23"/>
  </w:num>
  <w:num w:numId="9" w16cid:durableId="654530778">
    <w:abstractNumId w:val="5"/>
  </w:num>
  <w:num w:numId="10" w16cid:durableId="1313605327">
    <w:abstractNumId w:val="28"/>
  </w:num>
  <w:num w:numId="11" w16cid:durableId="453837054">
    <w:abstractNumId w:val="14"/>
  </w:num>
  <w:num w:numId="12" w16cid:durableId="187454486">
    <w:abstractNumId w:val="30"/>
  </w:num>
  <w:num w:numId="13" w16cid:durableId="1546720836">
    <w:abstractNumId w:val="3"/>
  </w:num>
  <w:num w:numId="14" w16cid:durableId="1780905236">
    <w:abstractNumId w:val="20"/>
  </w:num>
  <w:num w:numId="15" w16cid:durableId="511838887">
    <w:abstractNumId w:val="12"/>
  </w:num>
  <w:num w:numId="16" w16cid:durableId="1752502035">
    <w:abstractNumId w:val="15"/>
  </w:num>
  <w:num w:numId="17" w16cid:durableId="1937866074">
    <w:abstractNumId w:val="11"/>
  </w:num>
  <w:num w:numId="18" w16cid:durableId="1129133491">
    <w:abstractNumId w:val="2"/>
  </w:num>
  <w:num w:numId="19" w16cid:durableId="188103333">
    <w:abstractNumId w:val="32"/>
  </w:num>
  <w:num w:numId="20" w16cid:durableId="875233979">
    <w:abstractNumId w:val="1"/>
  </w:num>
  <w:num w:numId="21" w16cid:durableId="2079550345">
    <w:abstractNumId w:val="9"/>
  </w:num>
  <w:num w:numId="22" w16cid:durableId="853349537">
    <w:abstractNumId w:val="18"/>
  </w:num>
  <w:num w:numId="23" w16cid:durableId="1731077251">
    <w:abstractNumId w:val="31"/>
  </w:num>
  <w:num w:numId="24" w16cid:durableId="1036544215">
    <w:abstractNumId w:val="13"/>
  </w:num>
  <w:num w:numId="25" w16cid:durableId="1338386248">
    <w:abstractNumId w:val="17"/>
  </w:num>
  <w:num w:numId="26" w16cid:durableId="871039676">
    <w:abstractNumId w:val="16"/>
  </w:num>
  <w:num w:numId="27" w16cid:durableId="741680011">
    <w:abstractNumId w:val="25"/>
  </w:num>
  <w:num w:numId="28" w16cid:durableId="318854235">
    <w:abstractNumId w:val="6"/>
  </w:num>
  <w:num w:numId="29" w16cid:durableId="1690911859">
    <w:abstractNumId w:val="33"/>
  </w:num>
  <w:num w:numId="30" w16cid:durableId="2043436066">
    <w:abstractNumId w:val="26"/>
  </w:num>
  <w:num w:numId="31" w16cid:durableId="1762877078">
    <w:abstractNumId w:val="0"/>
  </w:num>
  <w:num w:numId="32" w16cid:durableId="1075009625">
    <w:abstractNumId w:val="29"/>
  </w:num>
  <w:num w:numId="33" w16cid:durableId="1484590203">
    <w:abstractNumId w:val="27"/>
  </w:num>
  <w:num w:numId="34" w16cid:durableId="117645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DD"/>
    <w:rsid w:val="0000611C"/>
    <w:rsid w:val="00007C0B"/>
    <w:rsid w:val="000427AD"/>
    <w:rsid w:val="00045087"/>
    <w:rsid w:val="000450BC"/>
    <w:rsid w:val="000573FF"/>
    <w:rsid w:val="00074D12"/>
    <w:rsid w:val="00087B30"/>
    <w:rsid w:val="000A0A66"/>
    <w:rsid w:val="000B104B"/>
    <w:rsid w:val="000B3215"/>
    <w:rsid w:val="000C2936"/>
    <w:rsid w:val="000C2DE1"/>
    <w:rsid w:val="000C7636"/>
    <w:rsid w:val="000D14A2"/>
    <w:rsid w:val="000E5FE6"/>
    <w:rsid w:val="000F5C13"/>
    <w:rsid w:val="00117DC6"/>
    <w:rsid w:val="00151123"/>
    <w:rsid w:val="001667B7"/>
    <w:rsid w:val="00166EE3"/>
    <w:rsid w:val="001709EF"/>
    <w:rsid w:val="00172829"/>
    <w:rsid w:val="00172907"/>
    <w:rsid w:val="001731B5"/>
    <w:rsid w:val="001824FC"/>
    <w:rsid w:val="0019404A"/>
    <w:rsid w:val="001B2559"/>
    <w:rsid w:val="001B7227"/>
    <w:rsid w:val="001C09A8"/>
    <w:rsid w:val="001E53F2"/>
    <w:rsid w:val="002204F0"/>
    <w:rsid w:val="00224F79"/>
    <w:rsid w:val="00232AFA"/>
    <w:rsid w:val="002349D1"/>
    <w:rsid w:val="00245836"/>
    <w:rsid w:val="00263E23"/>
    <w:rsid w:val="00266617"/>
    <w:rsid w:val="00273050"/>
    <w:rsid w:val="00287B21"/>
    <w:rsid w:val="002A0622"/>
    <w:rsid w:val="002A2372"/>
    <w:rsid w:val="002D063B"/>
    <w:rsid w:val="002E5BCB"/>
    <w:rsid w:val="002E760C"/>
    <w:rsid w:val="003039B0"/>
    <w:rsid w:val="00315CD0"/>
    <w:rsid w:val="00325C3A"/>
    <w:rsid w:val="00327383"/>
    <w:rsid w:val="00330F72"/>
    <w:rsid w:val="00341EB5"/>
    <w:rsid w:val="00351880"/>
    <w:rsid w:val="0035638E"/>
    <w:rsid w:val="00360156"/>
    <w:rsid w:val="00371EA7"/>
    <w:rsid w:val="00372E5E"/>
    <w:rsid w:val="0039358B"/>
    <w:rsid w:val="003A5951"/>
    <w:rsid w:val="003B0825"/>
    <w:rsid w:val="003B63D6"/>
    <w:rsid w:val="003C19EE"/>
    <w:rsid w:val="003D1DBA"/>
    <w:rsid w:val="003E14BF"/>
    <w:rsid w:val="003E5B22"/>
    <w:rsid w:val="0040156C"/>
    <w:rsid w:val="00421583"/>
    <w:rsid w:val="004271B1"/>
    <w:rsid w:val="0043053E"/>
    <w:rsid w:val="00432D6E"/>
    <w:rsid w:val="00434236"/>
    <w:rsid w:val="004344F1"/>
    <w:rsid w:val="00466CE4"/>
    <w:rsid w:val="00490240"/>
    <w:rsid w:val="004F00DA"/>
    <w:rsid w:val="004F0629"/>
    <w:rsid w:val="0050178F"/>
    <w:rsid w:val="005048A2"/>
    <w:rsid w:val="005124CC"/>
    <w:rsid w:val="005131AE"/>
    <w:rsid w:val="00515058"/>
    <w:rsid w:val="005252EA"/>
    <w:rsid w:val="005307DC"/>
    <w:rsid w:val="00537D1F"/>
    <w:rsid w:val="00540FDD"/>
    <w:rsid w:val="00545F30"/>
    <w:rsid w:val="005465C7"/>
    <w:rsid w:val="00551B9F"/>
    <w:rsid w:val="005670BF"/>
    <w:rsid w:val="005728A8"/>
    <w:rsid w:val="005736FD"/>
    <w:rsid w:val="005768F4"/>
    <w:rsid w:val="00583592"/>
    <w:rsid w:val="00593E48"/>
    <w:rsid w:val="00597F2A"/>
    <w:rsid w:val="005C397B"/>
    <w:rsid w:val="005C5E79"/>
    <w:rsid w:val="005D164D"/>
    <w:rsid w:val="005E25B5"/>
    <w:rsid w:val="005E3DA2"/>
    <w:rsid w:val="005E46B4"/>
    <w:rsid w:val="00602EAB"/>
    <w:rsid w:val="00612563"/>
    <w:rsid w:val="00620D3D"/>
    <w:rsid w:val="00622EDF"/>
    <w:rsid w:val="006323B6"/>
    <w:rsid w:val="00637C0B"/>
    <w:rsid w:val="00656DAC"/>
    <w:rsid w:val="00657605"/>
    <w:rsid w:val="006616FE"/>
    <w:rsid w:val="00662DFC"/>
    <w:rsid w:val="00663B9A"/>
    <w:rsid w:val="00664FC0"/>
    <w:rsid w:val="00676A43"/>
    <w:rsid w:val="00697AE3"/>
    <w:rsid w:val="006A1206"/>
    <w:rsid w:val="006A330E"/>
    <w:rsid w:val="006A676A"/>
    <w:rsid w:val="006B78E7"/>
    <w:rsid w:val="006C1161"/>
    <w:rsid w:val="006C16F6"/>
    <w:rsid w:val="006C5754"/>
    <w:rsid w:val="006F3F3C"/>
    <w:rsid w:val="00711F47"/>
    <w:rsid w:val="00731158"/>
    <w:rsid w:val="00731D88"/>
    <w:rsid w:val="00734E8E"/>
    <w:rsid w:val="007429C8"/>
    <w:rsid w:val="0075048D"/>
    <w:rsid w:val="00751352"/>
    <w:rsid w:val="00761A56"/>
    <w:rsid w:val="007807E3"/>
    <w:rsid w:val="007A1C1D"/>
    <w:rsid w:val="007A551E"/>
    <w:rsid w:val="007B5537"/>
    <w:rsid w:val="007C22A0"/>
    <w:rsid w:val="007D3DEB"/>
    <w:rsid w:val="007E020A"/>
    <w:rsid w:val="007F43C1"/>
    <w:rsid w:val="008045E5"/>
    <w:rsid w:val="00805336"/>
    <w:rsid w:val="0082234B"/>
    <w:rsid w:val="00827A11"/>
    <w:rsid w:val="008311BD"/>
    <w:rsid w:val="00834327"/>
    <w:rsid w:val="00846671"/>
    <w:rsid w:val="00847EFC"/>
    <w:rsid w:val="00865B88"/>
    <w:rsid w:val="00865FB1"/>
    <w:rsid w:val="00867D99"/>
    <w:rsid w:val="0088321F"/>
    <w:rsid w:val="008912C3"/>
    <w:rsid w:val="008963F0"/>
    <w:rsid w:val="008B5EB6"/>
    <w:rsid w:val="008E3DA0"/>
    <w:rsid w:val="008E4A71"/>
    <w:rsid w:val="008E6C9F"/>
    <w:rsid w:val="008E7CE4"/>
    <w:rsid w:val="00904489"/>
    <w:rsid w:val="00916D76"/>
    <w:rsid w:val="00930796"/>
    <w:rsid w:val="00940592"/>
    <w:rsid w:val="00946FA2"/>
    <w:rsid w:val="00947BA8"/>
    <w:rsid w:val="009505CD"/>
    <w:rsid w:val="0095341A"/>
    <w:rsid w:val="009624DC"/>
    <w:rsid w:val="00963915"/>
    <w:rsid w:val="0097277D"/>
    <w:rsid w:val="00975424"/>
    <w:rsid w:val="009757E1"/>
    <w:rsid w:val="00981506"/>
    <w:rsid w:val="009B0069"/>
    <w:rsid w:val="009C1FA6"/>
    <w:rsid w:val="009C782A"/>
    <w:rsid w:val="009D300D"/>
    <w:rsid w:val="009D3BA8"/>
    <w:rsid w:val="009D5C7D"/>
    <w:rsid w:val="009D65DF"/>
    <w:rsid w:val="00A07824"/>
    <w:rsid w:val="00A2380B"/>
    <w:rsid w:val="00A24E48"/>
    <w:rsid w:val="00A3569F"/>
    <w:rsid w:val="00A511AE"/>
    <w:rsid w:val="00A60D26"/>
    <w:rsid w:val="00A727A0"/>
    <w:rsid w:val="00A83234"/>
    <w:rsid w:val="00A8438E"/>
    <w:rsid w:val="00A92C57"/>
    <w:rsid w:val="00A93C40"/>
    <w:rsid w:val="00A95BA9"/>
    <w:rsid w:val="00A978D3"/>
    <w:rsid w:val="00AB476A"/>
    <w:rsid w:val="00AB489C"/>
    <w:rsid w:val="00AB6616"/>
    <w:rsid w:val="00AE2F0B"/>
    <w:rsid w:val="00AF6ACA"/>
    <w:rsid w:val="00B00368"/>
    <w:rsid w:val="00B07F71"/>
    <w:rsid w:val="00B16D18"/>
    <w:rsid w:val="00B20103"/>
    <w:rsid w:val="00B2306C"/>
    <w:rsid w:val="00B24375"/>
    <w:rsid w:val="00B41BDE"/>
    <w:rsid w:val="00B706C6"/>
    <w:rsid w:val="00B759B2"/>
    <w:rsid w:val="00B80825"/>
    <w:rsid w:val="00B96D9C"/>
    <w:rsid w:val="00B977B4"/>
    <w:rsid w:val="00BA0E7D"/>
    <w:rsid w:val="00BB23CC"/>
    <w:rsid w:val="00BF7C1F"/>
    <w:rsid w:val="00C007CA"/>
    <w:rsid w:val="00C175A7"/>
    <w:rsid w:val="00C21FC8"/>
    <w:rsid w:val="00C373B5"/>
    <w:rsid w:val="00C37A8B"/>
    <w:rsid w:val="00C41F20"/>
    <w:rsid w:val="00C51392"/>
    <w:rsid w:val="00C51933"/>
    <w:rsid w:val="00C55CB9"/>
    <w:rsid w:val="00C70471"/>
    <w:rsid w:val="00C72746"/>
    <w:rsid w:val="00C8400A"/>
    <w:rsid w:val="00C84BD7"/>
    <w:rsid w:val="00C85D8A"/>
    <w:rsid w:val="00C9116F"/>
    <w:rsid w:val="00CA7B6A"/>
    <w:rsid w:val="00CB315B"/>
    <w:rsid w:val="00CB3195"/>
    <w:rsid w:val="00CB4314"/>
    <w:rsid w:val="00CC104F"/>
    <w:rsid w:val="00CD0FAE"/>
    <w:rsid w:val="00CD262D"/>
    <w:rsid w:val="00CD5022"/>
    <w:rsid w:val="00CE0E90"/>
    <w:rsid w:val="00D01E6B"/>
    <w:rsid w:val="00D02B30"/>
    <w:rsid w:val="00D06124"/>
    <w:rsid w:val="00D11BEF"/>
    <w:rsid w:val="00D20882"/>
    <w:rsid w:val="00D30460"/>
    <w:rsid w:val="00D33E82"/>
    <w:rsid w:val="00D34B42"/>
    <w:rsid w:val="00D41983"/>
    <w:rsid w:val="00D628AB"/>
    <w:rsid w:val="00D65FFD"/>
    <w:rsid w:val="00D740B2"/>
    <w:rsid w:val="00D80039"/>
    <w:rsid w:val="00D8516A"/>
    <w:rsid w:val="00D94D15"/>
    <w:rsid w:val="00D9713D"/>
    <w:rsid w:val="00DA02F3"/>
    <w:rsid w:val="00DA5133"/>
    <w:rsid w:val="00DA621A"/>
    <w:rsid w:val="00DB6C79"/>
    <w:rsid w:val="00DC1F78"/>
    <w:rsid w:val="00DC6A77"/>
    <w:rsid w:val="00DF0121"/>
    <w:rsid w:val="00E07E87"/>
    <w:rsid w:val="00E107BD"/>
    <w:rsid w:val="00E17884"/>
    <w:rsid w:val="00E31D5E"/>
    <w:rsid w:val="00E3733A"/>
    <w:rsid w:val="00E516F7"/>
    <w:rsid w:val="00E5224C"/>
    <w:rsid w:val="00E673FB"/>
    <w:rsid w:val="00E734E7"/>
    <w:rsid w:val="00E73BF7"/>
    <w:rsid w:val="00E819DC"/>
    <w:rsid w:val="00E8504F"/>
    <w:rsid w:val="00EB037F"/>
    <w:rsid w:val="00EB3E5C"/>
    <w:rsid w:val="00EB7858"/>
    <w:rsid w:val="00EC322C"/>
    <w:rsid w:val="00ED183F"/>
    <w:rsid w:val="00ED35FA"/>
    <w:rsid w:val="00EF377A"/>
    <w:rsid w:val="00EF4677"/>
    <w:rsid w:val="00EF5F5B"/>
    <w:rsid w:val="00F101C4"/>
    <w:rsid w:val="00F12D6A"/>
    <w:rsid w:val="00F30161"/>
    <w:rsid w:val="00F44CE3"/>
    <w:rsid w:val="00F50042"/>
    <w:rsid w:val="00F76AE0"/>
    <w:rsid w:val="00F90C65"/>
    <w:rsid w:val="00FA0E7F"/>
    <w:rsid w:val="00FA1B41"/>
    <w:rsid w:val="00FA2C41"/>
    <w:rsid w:val="00FB6EB8"/>
    <w:rsid w:val="00FC47E6"/>
    <w:rsid w:val="00FE1849"/>
    <w:rsid w:val="00FF57B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6834AB"/>
  <w15:chartTrackingRefBased/>
  <w15:docId w15:val="{0BC49BB4-4751-4229-BAA9-2CCEDA05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DD"/>
  </w:style>
  <w:style w:type="paragraph" w:styleId="Footer">
    <w:name w:val="footer"/>
    <w:basedOn w:val="Normal"/>
    <w:link w:val="FooterChar"/>
    <w:uiPriority w:val="99"/>
    <w:unhideWhenUsed/>
    <w:rsid w:val="00540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DD"/>
  </w:style>
  <w:style w:type="table" w:styleId="TableGrid">
    <w:name w:val="Table Grid"/>
    <w:basedOn w:val="TableNormal"/>
    <w:uiPriority w:val="39"/>
    <w:rsid w:val="0054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E90"/>
    <w:pPr>
      <w:ind w:left="720"/>
      <w:contextualSpacing/>
    </w:pPr>
  </w:style>
  <w:style w:type="character" w:styleId="Hyperlink">
    <w:name w:val="Hyperlink"/>
    <w:basedOn w:val="DefaultParagraphFont"/>
    <w:uiPriority w:val="99"/>
    <w:unhideWhenUsed/>
    <w:rsid w:val="00D20882"/>
    <w:rPr>
      <w:color w:val="0563C1" w:themeColor="hyperlink"/>
      <w:u w:val="single"/>
    </w:rPr>
  </w:style>
  <w:style w:type="character" w:styleId="UnresolvedMention">
    <w:name w:val="Unresolved Mention"/>
    <w:basedOn w:val="DefaultParagraphFont"/>
    <w:uiPriority w:val="99"/>
    <w:semiHidden/>
    <w:unhideWhenUsed/>
    <w:rsid w:val="00D20882"/>
    <w:rPr>
      <w:color w:val="605E5C"/>
      <w:shd w:val="clear" w:color="auto" w:fill="E1DFDD"/>
    </w:rPr>
  </w:style>
  <w:style w:type="character" w:customStyle="1" w:styleId="tooldescription">
    <w:name w:val="tool_description"/>
    <w:basedOn w:val="DefaultParagraphFont"/>
    <w:rsid w:val="005465C7"/>
  </w:style>
  <w:style w:type="paragraph" w:customStyle="1" w:styleId="t18">
    <w:name w:val="t18"/>
    <w:basedOn w:val="Normal"/>
    <w:rsid w:val="006C575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6F3F3C"/>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60681">
      <w:bodyDiv w:val="1"/>
      <w:marLeft w:val="0"/>
      <w:marRight w:val="0"/>
      <w:marTop w:val="0"/>
      <w:marBottom w:val="0"/>
      <w:divBdr>
        <w:top w:val="none" w:sz="0" w:space="0" w:color="auto"/>
        <w:left w:val="none" w:sz="0" w:space="0" w:color="auto"/>
        <w:bottom w:val="none" w:sz="0" w:space="0" w:color="auto"/>
        <w:right w:val="none" w:sz="0" w:space="0" w:color="auto"/>
      </w:divBdr>
    </w:div>
    <w:div w:id="724718810">
      <w:bodyDiv w:val="1"/>
      <w:marLeft w:val="0"/>
      <w:marRight w:val="0"/>
      <w:marTop w:val="0"/>
      <w:marBottom w:val="0"/>
      <w:divBdr>
        <w:top w:val="none" w:sz="0" w:space="0" w:color="auto"/>
        <w:left w:val="none" w:sz="0" w:space="0" w:color="auto"/>
        <w:bottom w:val="none" w:sz="0" w:space="0" w:color="auto"/>
        <w:right w:val="none" w:sz="0" w:space="0" w:color="auto"/>
      </w:divBdr>
    </w:div>
    <w:div w:id="1302885886">
      <w:bodyDiv w:val="1"/>
      <w:marLeft w:val="0"/>
      <w:marRight w:val="0"/>
      <w:marTop w:val="0"/>
      <w:marBottom w:val="0"/>
      <w:divBdr>
        <w:top w:val="none" w:sz="0" w:space="0" w:color="auto"/>
        <w:left w:val="none" w:sz="0" w:space="0" w:color="auto"/>
        <w:bottom w:val="none" w:sz="0" w:space="0" w:color="auto"/>
        <w:right w:val="none" w:sz="0" w:space="0" w:color="auto"/>
      </w:divBdr>
    </w:div>
    <w:div w:id="1424187941">
      <w:bodyDiv w:val="1"/>
      <w:marLeft w:val="0"/>
      <w:marRight w:val="0"/>
      <w:marTop w:val="0"/>
      <w:marBottom w:val="0"/>
      <w:divBdr>
        <w:top w:val="none" w:sz="0" w:space="0" w:color="auto"/>
        <w:left w:val="none" w:sz="0" w:space="0" w:color="auto"/>
        <w:bottom w:val="none" w:sz="0" w:space="0" w:color="auto"/>
        <w:right w:val="none" w:sz="0" w:space="0" w:color="auto"/>
      </w:divBdr>
    </w:div>
    <w:div w:id="1479878601">
      <w:bodyDiv w:val="1"/>
      <w:marLeft w:val="0"/>
      <w:marRight w:val="0"/>
      <w:marTop w:val="0"/>
      <w:marBottom w:val="0"/>
      <w:divBdr>
        <w:top w:val="none" w:sz="0" w:space="0" w:color="auto"/>
        <w:left w:val="none" w:sz="0" w:space="0" w:color="auto"/>
        <w:bottom w:val="none" w:sz="0" w:space="0" w:color="auto"/>
        <w:right w:val="none" w:sz="0" w:space="0" w:color="auto"/>
      </w:divBdr>
    </w:div>
    <w:div w:id="1511027001">
      <w:bodyDiv w:val="1"/>
      <w:marLeft w:val="0"/>
      <w:marRight w:val="0"/>
      <w:marTop w:val="0"/>
      <w:marBottom w:val="0"/>
      <w:divBdr>
        <w:top w:val="none" w:sz="0" w:space="0" w:color="auto"/>
        <w:left w:val="none" w:sz="0" w:space="0" w:color="auto"/>
        <w:bottom w:val="none" w:sz="0" w:space="0" w:color="auto"/>
        <w:right w:val="none" w:sz="0" w:space="0" w:color="auto"/>
      </w:divBdr>
    </w:div>
    <w:div w:id="19846521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801">
          <w:marLeft w:val="0"/>
          <w:marRight w:val="0"/>
          <w:marTop w:val="0"/>
          <w:marBottom w:val="0"/>
          <w:divBdr>
            <w:top w:val="none" w:sz="0" w:space="0" w:color="auto"/>
            <w:left w:val="none" w:sz="0" w:space="0" w:color="auto"/>
            <w:bottom w:val="none" w:sz="0" w:space="0" w:color="auto"/>
            <w:right w:val="none" w:sz="0" w:space="0" w:color="auto"/>
          </w:divBdr>
        </w:div>
      </w:divsChild>
    </w:div>
    <w:div w:id="211301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canadaroyalmil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17f46310b7d4cff31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D7A3075342A44A9CA9A8DDA21A4BA" ma:contentTypeVersion="4" ma:contentTypeDescription="Create a new document." ma:contentTypeScope="" ma:versionID="d8613fe0b6c6ac99e3e858d9c292913d">
  <xsd:schema xmlns:xsd="http://www.w3.org/2001/XMLSchema" xmlns:xs="http://www.w3.org/2001/XMLSchema" xmlns:p="http://schemas.microsoft.com/office/2006/metadata/properties" xmlns:ns2="fe2751b8-08ef-43a0-8038-43fc6803df2d" xmlns:ns3="e411d9be-860b-44d6-ba2e-610a7bb67d84" targetNamespace="http://schemas.microsoft.com/office/2006/metadata/properties" ma:root="true" ma:fieldsID="c6b8ccc947632dc0327f5e9de14736f5" ns2:_="" ns3:_="">
    <xsd:import namespace="fe2751b8-08ef-43a0-8038-43fc6803df2d"/>
    <xsd:import namespace="e411d9be-860b-44d6-ba2e-610a7bb67d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51b8-08ef-43a0-8038-43fc6803d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1d9be-860b-44d6-ba2e-610a7bb67d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F0FA5-E272-49FB-8248-AC1BCD2E4391}">
  <ds:schemaRefs>
    <ds:schemaRef ds:uri="http://schemas.microsoft.com/sharepoint/v3/contenttype/forms"/>
  </ds:schemaRefs>
</ds:datastoreItem>
</file>

<file path=customXml/itemProps2.xml><?xml version="1.0" encoding="utf-8"?>
<ds:datastoreItem xmlns:ds="http://schemas.openxmlformats.org/officeDocument/2006/customXml" ds:itemID="{A3B3DD9C-6343-4ED0-B22A-AC41E4A264D3}">
  <ds:schemaRefs>
    <ds:schemaRef ds:uri="http://schemas.openxmlformats.org/officeDocument/2006/bibliography"/>
  </ds:schemaRefs>
</ds:datastoreItem>
</file>

<file path=customXml/itemProps3.xml><?xml version="1.0" encoding="utf-8"?>
<ds:datastoreItem xmlns:ds="http://schemas.openxmlformats.org/officeDocument/2006/customXml" ds:itemID="{F64ED954-2B01-461E-85AD-7957463687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BFC70F-49A4-4773-90FC-429FB9D40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51b8-08ef-43a0-8038-43fc6803df2d"/>
    <ds:schemaRef ds:uri="e411d9be-860b-44d6-ba2e-610a7bb6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Bidtnes</dc:creator>
  <cp:keywords/>
  <dc:description/>
  <cp:lastModifiedBy>Human Resource</cp:lastModifiedBy>
  <cp:revision>3</cp:revision>
  <dcterms:created xsi:type="dcterms:W3CDTF">2023-01-04T19:00:00Z</dcterms:created>
  <dcterms:modified xsi:type="dcterms:W3CDTF">2024-11-25T21:45:00Z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0x0101006F8D7A3075342A44A9CA9A8DDA21A4BA</vt:lpwstr>
  </property>
</Properties>
</file>